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3" w:rsidRPr="004B049D" w:rsidRDefault="002134F3" w:rsidP="002134F3">
      <w:pPr>
        <w:spacing w:before="360"/>
        <w:ind w:firstLine="0"/>
        <w:jc w:val="center"/>
        <w:rPr>
          <w:rFonts w:ascii="Arial" w:hAnsi="Arial" w:cs="Arial"/>
          <w:b/>
          <w:sz w:val="48"/>
        </w:rPr>
      </w:pPr>
      <w:r w:rsidRPr="004B049D">
        <w:rPr>
          <w:rFonts w:ascii="Arial" w:hAnsi="Arial" w:cs="Arial"/>
          <w:b/>
          <w:sz w:val="48"/>
        </w:rPr>
        <w:t>ДАВАЙ ПОЖЕНИМСЯ: ПОЧЕМУ БРАКОВ СТАЛО БОЛЬШЕ, А РАЗВОДОВ — МЕНЬШЕ</w:t>
      </w:r>
    </w:p>
    <w:p w:rsidR="002134F3" w:rsidRPr="002126DA" w:rsidRDefault="002134F3" w:rsidP="002134F3">
      <w:pPr>
        <w:rPr>
          <w:rFonts w:ascii="Arial" w:hAnsi="Arial" w:cs="Arial"/>
          <w:b/>
          <w:sz w:val="24"/>
          <w:szCs w:val="24"/>
        </w:rPr>
      </w:pPr>
    </w:p>
    <w:p w:rsidR="002134F3" w:rsidRPr="002126DA" w:rsidRDefault="002134F3" w:rsidP="002134F3">
      <w:pPr>
        <w:rPr>
          <w:rFonts w:ascii="Arial" w:hAnsi="Arial" w:cs="Arial"/>
          <w:b/>
          <w:color w:val="4F6228"/>
          <w:sz w:val="24"/>
          <w:szCs w:val="24"/>
        </w:rPr>
      </w:pPr>
      <w:r w:rsidRPr="002126DA">
        <w:rPr>
          <w:rFonts w:ascii="Arial" w:hAnsi="Arial" w:cs="Arial"/>
          <w:b/>
          <w:color w:val="4F6228"/>
          <w:sz w:val="24"/>
          <w:szCs w:val="24"/>
        </w:rPr>
        <w:t xml:space="preserve">Свежие данные Росстата по числу браков и разводов в 2019 году оказались неожиданно оптимистичными. В День всех влюбленных разбираемся, почему россияне стали активней создавать семьи, в каких регионах страны чаще женятся, а в каких — разводятся, где наиболее многочисленна популяция женихов, а где — невест. 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Судя по статистике, россияне стали чаще регистрировать браки и реже разводиться. В 2019 году в стране было заключено почти 917 тысяч браков, что на 24 тысячи больше, чем годом ранее, а количество разводов в прошлом году сократилось до 528 тысяч — на 56 тысяч меньше, чем в 2018-м.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 xml:space="preserve">«Новые семьи сейчас активно создают молодые люди в возрастной группе 25-29 лет – отголоски последнего советского бэби-бума. Этим и объясняется некоторый рост числа браков», — рассказала </w:t>
      </w:r>
      <w:proofErr w:type="spellStart"/>
      <w:r w:rsidRPr="002126DA">
        <w:rPr>
          <w:rFonts w:ascii="Arial" w:hAnsi="Arial" w:cs="Arial"/>
          <w:color w:val="4F6228"/>
          <w:sz w:val="24"/>
          <w:szCs w:val="24"/>
        </w:rPr>
        <w:t>Медиаофису</w:t>
      </w:r>
      <w:proofErr w:type="spellEnd"/>
      <w:r w:rsidRPr="002126DA">
        <w:rPr>
          <w:rFonts w:ascii="Arial" w:hAnsi="Arial" w:cs="Arial"/>
          <w:color w:val="4F6228"/>
          <w:sz w:val="24"/>
          <w:szCs w:val="24"/>
        </w:rPr>
        <w:t xml:space="preserve"> ВПН-2020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По ее словам, в настоящее время складывается довольно хорошая брачная конъюнктура. Численность 25-29-летних россиян составляет 10,2 миллиона человек, в то время</w:t>
      </w:r>
      <w:proofErr w:type="gramStart"/>
      <w:r w:rsidRPr="002126DA">
        <w:rPr>
          <w:rFonts w:ascii="Arial" w:hAnsi="Arial" w:cs="Arial"/>
          <w:color w:val="4F6228"/>
          <w:sz w:val="24"/>
          <w:szCs w:val="24"/>
        </w:rPr>
        <w:t>,</w:t>
      </w:r>
      <w:proofErr w:type="gramEnd"/>
      <w:r w:rsidRPr="002126DA">
        <w:rPr>
          <w:rFonts w:ascii="Arial" w:hAnsi="Arial" w:cs="Arial"/>
          <w:color w:val="4F6228"/>
          <w:sz w:val="24"/>
          <w:szCs w:val="24"/>
        </w:rPr>
        <w:t xml:space="preserve"> как 20-24-летних граждан всего 7,1 миллиона. «Так как возра</w:t>
      </w:r>
      <w:proofErr w:type="gramStart"/>
      <w:r w:rsidRPr="002126DA">
        <w:rPr>
          <w:rFonts w:ascii="Arial" w:hAnsi="Arial" w:cs="Arial"/>
          <w:color w:val="4F6228"/>
          <w:sz w:val="24"/>
          <w:szCs w:val="24"/>
        </w:rPr>
        <w:t>ст вст</w:t>
      </w:r>
      <w:proofErr w:type="gramEnd"/>
      <w:r w:rsidRPr="002126DA">
        <w:rPr>
          <w:rFonts w:ascii="Arial" w:hAnsi="Arial" w:cs="Arial"/>
          <w:color w:val="4F6228"/>
          <w:sz w:val="24"/>
          <w:szCs w:val="24"/>
        </w:rPr>
        <w:t xml:space="preserve">упления в брак растет как у женихов, так и у невест, хотелось бы надеяться на рост браков и в ближайшие годы», — отмечает эксперт. 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Уменьшение количества разводов она объясняет двумя причинами. «В России все-таки растет число незарегистрированных браков, соответственно становится меньше и разводов. При этом</w:t>
      </w:r>
      <w:proofErr w:type="gramStart"/>
      <w:r w:rsidRPr="002126DA">
        <w:rPr>
          <w:rFonts w:ascii="Arial" w:hAnsi="Arial" w:cs="Arial"/>
          <w:color w:val="4F6228"/>
          <w:sz w:val="24"/>
          <w:szCs w:val="24"/>
        </w:rPr>
        <w:t>,</w:t>
      </w:r>
      <w:proofErr w:type="gramEnd"/>
      <w:r w:rsidRPr="002126DA">
        <w:rPr>
          <w:rFonts w:ascii="Arial" w:hAnsi="Arial" w:cs="Arial"/>
          <w:color w:val="4F6228"/>
          <w:sz w:val="24"/>
          <w:szCs w:val="24"/>
        </w:rPr>
        <w:t xml:space="preserve"> в отличие от браков, на развод люди решаются и через год, пять и двадцать лет с момента образования семьи. Так как число браков сокращается уже довольно давно, то падает и количество разводов»,</w:t>
      </w:r>
      <w:r w:rsidRPr="000B4AF4">
        <w:t xml:space="preserve"> </w:t>
      </w:r>
      <w:r w:rsidRPr="002126DA">
        <w:rPr>
          <w:rFonts w:ascii="Arial" w:hAnsi="Arial" w:cs="Arial"/>
          <w:color w:val="4F6228"/>
          <w:sz w:val="24"/>
          <w:szCs w:val="24"/>
        </w:rPr>
        <w:t>— полагает Егорова.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Лидером по количеству зарегистрированных браков стала Москва. В 2019 году в столице создано 79 418 семей, что на 4 тысячи больше, чем годом ранее. Одновременно в Москве зафиксировано и снижение количества разводов — до 42 497 случаев. На втором месте по наибольшему количеству браков занимает Московская область (54,4 тысячи по сравнению с 49,3 тысячи в 2018 году), на третьем — Санкт-Петербург (47 тысяч по сравнению с 44 тысячами), на четвертом — Краснодарский край (39,6 тысяч и 38,7 тысячи), на пятом — Ростовская область (26 тысяч и 25 тысяч).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Интересно, что количество разводов в 2019 году увеличилось лишь в пяти регионах страны: в Московской области — до 32 622 случаев, Краснодарском крае — до 22 512 случаев, Удмуртии — до 4492 случаев, Карелии до 2839 случаев и в Чеченской Республике — до 1048 случаев.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Больше всего невест живет в Ярославской, Ивановской, Тульской и Новгородской областях. В этих регионах доля мужчин составляет 45% от всего населения. Женихов лучше искать в Москве, Подмосковье и Краснодарском крае — здесь проживает наибольшее число мужчин от 16 и старше, не состоящих в официальном браке.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Из результатов Всероссийской переписи населения 2010 года статистиками впервые была получена информация о возрасте женщин, в котором они родили первого ребенка: тогда больше половины россиянок рожали первенца в возрасте 20–24 лет, а 19% — в возрасте 25–29 лет.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126DA">
        <w:rPr>
          <w:rFonts w:ascii="Arial" w:hAnsi="Arial" w:cs="Arial"/>
          <w:color w:val="4F6228"/>
          <w:sz w:val="24"/>
          <w:szCs w:val="24"/>
        </w:rPr>
        <w:t>Актуализированные данные о семейном и брачном составе населения, о численности детей в семье станут известны после Всероссийской переписи населения 2020 года.</w:t>
      </w:r>
    </w:p>
    <w:p w:rsidR="002134F3" w:rsidRPr="002126DA" w:rsidRDefault="002134F3" w:rsidP="002134F3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2134F3" w:rsidRPr="002126DA" w:rsidRDefault="002134F3" w:rsidP="002134F3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2126DA">
        <w:rPr>
          <w:rFonts w:ascii="Arial" w:hAnsi="Arial" w:cs="Arial"/>
          <w:i/>
          <w:color w:val="4F6228"/>
          <w:sz w:val="24"/>
          <w:szCs w:val="24"/>
        </w:rPr>
        <w:lastRenderedPageBreak/>
        <w:t>Всероссийская перепись населения пройдет с 1 по 31 октября 2020</w:t>
      </w:r>
      <w:r w:rsidRPr="002126DA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2126DA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2126DA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2126DA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2134F3" w:rsidRDefault="002134F3" w:rsidP="002134F3">
      <w:pPr>
        <w:rPr>
          <w:rFonts w:ascii="Arial" w:hAnsi="Arial" w:cs="Arial"/>
          <w:b/>
          <w:color w:val="595959"/>
          <w:sz w:val="24"/>
        </w:rPr>
      </w:pPr>
    </w:p>
    <w:p w:rsidR="002134F3" w:rsidRPr="0002467F" w:rsidRDefault="002134F3" w:rsidP="002134F3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2134F3" w:rsidRPr="0002467F" w:rsidRDefault="002134F3" w:rsidP="002134F3">
      <w:pPr>
        <w:rPr>
          <w:rFonts w:ascii="Arial" w:hAnsi="Arial" w:cs="Arial"/>
          <w:sz w:val="24"/>
          <w:szCs w:val="24"/>
        </w:rPr>
      </w:pPr>
      <w:hyperlink r:id="rId4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2134F3" w:rsidRDefault="002134F3" w:rsidP="002134F3">
      <w:pPr>
        <w:rPr>
          <w:rFonts w:ascii="Arial" w:hAnsi="Arial" w:cs="Arial"/>
          <w:color w:val="595959"/>
          <w:sz w:val="24"/>
        </w:rPr>
      </w:pPr>
      <w:hyperlink r:id="rId5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2134F3" w:rsidRDefault="002134F3" w:rsidP="002134F3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134F3" w:rsidRPr="0002467F" w:rsidRDefault="002134F3" w:rsidP="002134F3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134F3" w:rsidRPr="0002467F" w:rsidRDefault="002134F3" w:rsidP="002134F3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134F3" w:rsidRPr="0002467F" w:rsidRDefault="002134F3" w:rsidP="002134F3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134F3" w:rsidRPr="0002467F" w:rsidRDefault="002134F3" w:rsidP="002134F3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134F3" w:rsidRPr="0002467F" w:rsidRDefault="002134F3" w:rsidP="002134F3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6D217A" w:rsidRDefault="006D217A"/>
    <w:sectPr w:rsidR="006D217A" w:rsidSect="00213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3"/>
    <w:rsid w:val="002134F3"/>
    <w:rsid w:val="006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3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KomitEcon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2020-02-17T06:24:00Z</dcterms:created>
  <dcterms:modified xsi:type="dcterms:W3CDTF">2020-02-17T06:24:00Z</dcterms:modified>
</cp:coreProperties>
</file>